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171228" w:rsidRDefault="002E27E1" w:rsidP="0087204E">
      <w:pPr>
        <w:jc w:val="center"/>
        <w:outlineLvl w:val="0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73577D" w:rsidRPr="004B788E">
        <w:rPr>
          <w:rFonts w:ascii="宋体" w:hAnsi="宋体" w:hint="eastAsia"/>
          <w:b/>
          <w:sz w:val="32"/>
          <w:szCs w:val="32"/>
          <w:lang w:eastAsia="zh-CN"/>
        </w:rPr>
        <w:t>仪器分析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11"/>
        <w:gridCol w:w="286"/>
        <w:gridCol w:w="580"/>
        <w:gridCol w:w="1516"/>
        <w:gridCol w:w="1577"/>
        <w:gridCol w:w="638"/>
        <w:gridCol w:w="13"/>
        <w:gridCol w:w="1238"/>
        <w:gridCol w:w="391"/>
        <w:gridCol w:w="444"/>
        <w:gridCol w:w="6"/>
        <w:gridCol w:w="951"/>
      </w:tblGrid>
      <w:tr w:rsidR="002E27E1" w:rsidRPr="00F9024F" w:rsidTr="001F0852">
        <w:trPr>
          <w:trHeight w:val="340"/>
          <w:jc w:val="center"/>
        </w:trPr>
        <w:tc>
          <w:tcPr>
            <w:tcW w:w="4141" w:type="dxa"/>
            <w:gridSpan w:val="5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</w:rPr>
              <w:t>课程名称：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仪器分析</w:t>
            </w:r>
          </w:p>
        </w:tc>
        <w:tc>
          <w:tcPr>
            <w:tcW w:w="5258" w:type="dxa"/>
            <w:gridSpan w:val="8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（必修</w:t>
            </w:r>
            <w:r w:rsidR="00735FDE"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735FDE"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选修）</w:t>
            </w: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6B14E2" w:rsidRPr="006B14E2">
              <w:rPr>
                <w:rFonts w:eastAsiaTheme="minorEastAsia"/>
                <w:sz w:val="21"/>
                <w:szCs w:val="21"/>
                <w:lang w:eastAsia="zh-CN"/>
              </w:rPr>
              <w:t>专业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F9024F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F9024F">
              <w:rPr>
                <w:rFonts w:eastAsiaTheme="minorEastAsia"/>
                <w:b/>
                <w:sz w:val="21"/>
                <w:szCs w:val="21"/>
              </w:rPr>
              <w:t>课程英文名称：</w:t>
            </w:r>
            <w:r w:rsidR="0073577D" w:rsidRPr="00F9024F">
              <w:rPr>
                <w:rFonts w:eastAsiaTheme="minorEastAsia"/>
                <w:sz w:val="21"/>
                <w:szCs w:val="21"/>
              </w:rPr>
              <w:t>Instrumental Analysis</w:t>
            </w:r>
          </w:p>
        </w:tc>
      </w:tr>
      <w:tr w:rsidR="002E27E1" w:rsidRPr="00F9024F" w:rsidTr="001F0852">
        <w:trPr>
          <w:trHeight w:val="340"/>
          <w:jc w:val="center"/>
        </w:trPr>
        <w:tc>
          <w:tcPr>
            <w:tcW w:w="4141" w:type="dxa"/>
            <w:gridSpan w:val="5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</w:rPr>
            </w:pPr>
            <w:r w:rsidRPr="00F9024F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F9024F">
              <w:rPr>
                <w:rFonts w:eastAsiaTheme="minorEastAsia"/>
                <w:b/>
                <w:sz w:val="21"/>
                <w:szCs w:val="21"/>
              </w:rPr>
              <w:t>/</w:t>
            </w:r>
            <w:r w:rsidRPr="00F9024F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F9024F">
              <w:rPr>
                <w:rFonts w:eastAsiaTheme="minorEastAsia"/>
                <w:b/>
                <w:sz w:val="21"/>
                <w:szCs w:val="21"/>
              </w:rPr>
              <w:t>/</w:t>
            </w:r>
            <w:r w:rsidRPr="00F9024F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73577D" w:rsidRPr="00F9024F">
              <w:rPr>
                <w:rFonts w:eastAsiaTheme="minorEastAsia"/>
                <w:sz w:val="21"/>
                <w:szCs w:val="21"/>
              </w:rPr>
              <w:t>56</w:t>
            </w:r>
            <w:r w:rsidR="0087204E" w:rsidRPr="00F9024F">
              <w:rPr>
                <w:rFonts w:eastAsiaTheme="minorEastAsia"/>
                <w:sz w:val="21"/>
                <w:szCs w:val="21"/>
              </w:rPr>
              <w:t>/</w:t>
            </w:r>
            <w:r w:rsidR="0073577D" w:rsidRPr="00F9024F">
              <w:rPr>
                <w:rFonts w:eastAsiaTheme="minorEastAsia"/>
                <w:sz w:val="21"/>
                <w:szCs w:val="21"/>
              </w:rPr>
              <w:t>4</w:t>
            </w:r>
            <w:r w:rsidR="0087204E" w:rsidRPr="00F9024F">
              <w:rPr>
                <w:rFonts w:eastAsiaTheme="minorEastAsia"/>
                <w:sz w:val="21"/>
                <w:szCs w:val="21"/>
              </w:rPr>
              <w:t>/3</w:t>
            </w:r>
            <w:r w:rsidR="0073577D" w:rsidRPr="00F9024F">
              <w:rPr>
                <w:rFonts w:eastAsiaTheme="minorEastAsia"/>
                <w:sz w:val="21"/>
                <w:szCs w:val="21"/>
              </w:rPr>
              <w:t>.5</w:t>
            </w:r>
          </w:p>
        </w:tc>
        <w:tc>
          <w:tcPr>
            <w:tcW w:w="5258" w:type="dxa"/>
            <w:gridSpan w:val="8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24</w:t>
            </w:r>
          </w:p>
        </w:tc>
      </w:tr>
      <w:tr w:rsidR="002E27E1" w:rsidRPr="00F9024F" w:rsidTr="001F0852">
        <w:trPr>
          <w:trHeight w:val="340"/>
          <w:jc w:val="center"/>
        </w:trPr>
        <w:tc>
          <w:tcPr>
            <w:tcW w:w="4141" w:type="dxa"/>
            <w:gridSpan w:val="5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无机化学、分析化学、有机化学、物理化学</w:t>
            </w:r>
          </w:p>
        </w:tc>
        <w:tc>
          <w:tcPr>
            <w:tcW w:w="5258" w:type="dxa"/>
            <w:gridSpan w:val="8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2E27E1" w:rsidRPr="00F9024F" w:rsidTr="001F0852">
        <w:trPr>
          <w:trHeight w:val="340"/>
          <w:jc w:val="center"/>
        </w:trPr>
        <w:tc>
          <w:tcPr>
            <w:tcW w:w="4141" w:type="dxa"/>
            <w:gridSpan w:val="5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周一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、周三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5-6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节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,1-8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周；实验课周一下午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5-8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节，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9-14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5258" w:type="dxa"/>
            <w:gridSpan w:val="8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授课地点：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松山湖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7B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411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，仪器分析实验室</w:t>
            </w:r>
          </w:p>
        </w:tc>
      </w:tr>
      <w:tr w:rsidR="002E27E1" w:rsidRPr="00F9024F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2014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级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高分子材料与工程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专业</w:t>
            </w:r>
          </w:p>
        </w:tc>
      </w:tr>
      <w:tr w:rsidR="002E27E1" w:rsidRPr="00F9024F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2E27E1" w:rsidRPr="00F9024F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开课院</w:t>
            </w:r>
            <w:r w:rsidR="009A2B5C"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系</w:t>
            </w: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生态环境与建筑工程学院</w:t>
            </w:r>
          </w:p>
        </w:tc>
      </w:tr>
      <w:tr w:rsidR="002E27E1" w:rsidRPr="00F9024F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2E27E1" w:rsidRPr="00F9024F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73577D" w:rsidRPr="00F9024F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柳鹏</w:t>
            </w:r>
            <w:r w:rsidR="0087204E" w:rsidRPr="00F9024F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/</w:t>
            </w:r>
            <w:r w:rsidR="0073577D" w:rsidRPr="00F9024F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F9024F" w:rsidTr="001F0852">
        <w:trPr>
          <w:trHeight w:val="340"/>
          <w:jc w:val="center"/>
        </w:trPr>
        <w:tc>
          <w:tcPr>
            <w:tcW w:w="4141" w:type="dxa"/>
            <w:gridSpan w:val="5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</w:rPr>
              <w:t>联系电话：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825716134</w:t>
            </w:r>
          </w:p>
        </w:tc>
        <w:tc>
          <w:tcPr>
            <w:tcW w:w="5258" w:type="dxa"/>
            <w:gridSpan w:val="8"/>
            <w:vAlign w:val="center"/>
          </w:tcPr>
          <w:p w:rsidR="002E27E1" w:rsidRPr="00F9024F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</w:rPr>
              <w:t>Email: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liupeng@dgut.edu.cn</w:t>
            </w:r>
          </w:p>
        </w:tc>
      </w:tr>
      <w:tr w:rsidR="002E27E1" w:rsidRPr="00F9024F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2E27E1" w:rsidRPr="00F9024F" w:rsidRDefault="002E27E1" w:rsidP="007357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9024F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课后停留在教室，对有疑问的同学进行答疑；上课学生可自由提问；平时学生可到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="0073577D" w:rsidRPr="00F9024F">
              <w:rPr>
                <w:rFonts w:eastAsiaTheme="minorEastAsia"/>
                <w:sz w:val="21"/>
                <w:szCs w:val="21"/>
                <w:lang w:eastAsia="zh-CN"/>
              </w:rPr>
              <w:t>H406</w:t>
            </w:r>
            <w:r w:rsidR="0087204E" w:rsidRPr="00F9024F">
              <w:rPr>
                <w:rFonts w:eastAsiaTheme="minorEastAsia"/>
                <w:sz w:val="21"/>
                <w:szCs w:val="21"/>
                <w:lang w:eastAsia="zh-CN"/>
              </w:rPr>
              <w:t>进行答疑。</w:t>
            </w:r>
          </w:p>
        </w:tc>
      </w:tr>
      <w:tr w:rsidR="00735FDE" w:rsidRPr="00735FDE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735FDE" w:rsidRPr="002E27E1" w:rsidRDefault="00735FDE" w:rsidP="008720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87204E" w:rsidRPr="003022DF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F9024F" w:rsidRPr="00F9024F" w:rsidRDefault="00735FDE" w:rsidP="00F9024F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9024F"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《仪器分析》（第四版），朱明华，北京：高等教育出版社，</w:t>
            </w:r>
            <w:r w:rsidR="00F9024F"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2008</w:t>
            </w:r>
          </w:p>
          <w:p w:rsidR="00735FDE" w:rsidRPr="0087204E" w:rsidRDefault="00F9024F" w:rsidP="00F9024F">
            <w:pPr>
              <w:tabs>
                <w:tab w:val="left" w:pos="1440"/>
              </w:tabs>
              <w:spacing w:after="0"/>
              <w:ind w:firstLineChars="500" w:firstLine="1050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《仪器分析实验》（第三版），胡坪，王月荣，王氢，王燕，高等教育出版社，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2016</w:t>
            </w:r>
          </w:p>
          <w:p w:rsidR="00F9024F" w:rsidRDefault="00735FDE" w:rsidP="00F9024F">
            <w:pPr>
              <w:spacing w:after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）赵藻藩等，仪器分析，北京：高等教育出版社，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1990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）李启隆，仪器分析，北京：北京师范大学出版社，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1993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）林树昌等，分析化学（仪器分析部分），北京：高等教育出版社，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1996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）王世平等，现代仪器分析原理与技术，哈尔滨：哈尔滨工程大学出版社，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1999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）施荫玉，冯亚非，仪器分析解题指南与习题，北京：高等教育出版社，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1998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）华中师范大学等编，分析化学，下册（仪器分析），第三版，北京：高等教育出版社，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2001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）赵文宽，仪器分析习题精解，北京：科学出版社，</w:t>
            </w: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2001.3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）张晓丽，仪器分析实验，化学工业出版社，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2006.8</w:t>
            </w:r>
          </w:p>
          <w:p w:rsidR="00F9024F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bookmarkStart w:id="0" w:name="OLE_LINK12"/>
            <w:bookmarkStart w:id="1" w:name="OLE_LINK13"/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陈贻文、蔡炳新，基础化学实验，科学出版社，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2001.1</w:t>
            </w:r>
          </w:p>
          <w:p w:rsidR="00735FDE" w:rsidRPr="00F9024F" w:rsidRDefault="00F9024F" w:rsidP="00F9024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9024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</w:t>
            </w:r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bookmarkStart w:id="2" w:name="OLE_LINK14"/>
            <w:bookmarkStart w:id="3" w:name="OLE_LINK15"/>
            <w:r w:rsidRPr="00F9024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陈培榕、邓勃，现代仪器分析实验与技术，清华大学出版社，</w:t>
            </w:r>
            <w:bookmarkEnd w:id="2"/>
            <w:bookmarkEnd w:id="3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2006.2</w:t>
            </w:r>
          </w:p>
        </w:tc>
      </w:tr>
      <w:tr w:rsidR="00735FDE" w:rsidRPr="002E27E1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735FDE" w:rsidRPr="005810EB" w:rsidRDefault="00735FDE" w:rsidP="0087204E">
            <w:pPr>
              <w:pStyle w:val="BodyText"/>
              <w:spacing w:after="0" w:line="360" w:lineRule="auto"/>
              <w:ind w:firstLineChars="175" w:firstLine="369"/>
              <w:rPr>
                <w:rFonts w:ascii="宋体" w:hAnsi="宋体"/>
                <w:b/>
                <w:szCs w:val="21"/>
              </w:rPr>
            </w:pPr>
            <w:r w:rsidRPr="002E27E1">
              <w:rPr>
                <w:rFonts w:ascii="宋体" w:hAnsi="宋体" w:hint="eastAsia"/>
                <w:b/>
                <w:szCs w:val="21"/>
              </w:rPr>
              <w:t>课程简介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810EB" w:rsidRPr="005810EB">
              <w:rPr>
                <w:rFonts w:ascii="宋体" w:hAnsi="宋体" w:hint="eastAsia"/>
                <w:szCs w:val="21"/>
              </w:rPr>
              <w:t>本课程是化学及环境相关专业的专业必修课程，一门重要的学科基础课。本课程的教学目的是使学生掌握现代分析仪器的理论基础、仪器的基本结构、重要分析条件的选择、主要的分析方法、数据处理及其分析结果表达。开设本课程，旨在使学生全面系统地了解现代仪器分析方法，同时通过配套的实验教学，培养并提高学生的动手能力及分析、解决问题的能力。使学生在今后的工作中，了解现代化分析检测手段在环境、化学、食品、生物制品、药品科研等实际生产工作中的应用。</w:t>
            </w:r>
          </w:p>
          <w:p w:rsidR="00735FDE" w:rsidRPr="002E27E1" w:rsidRDefault="00735FDE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1F0852">
        <w:trPr>
          <w:trHeight w:val="2920"/>
          <w:jc w:val="center"/>
        </w:trPr>
        <w:tc>
          <w:tcPr>
            <w:tcW w:w="5718" w:type="dxa"/>
            <w:gridSpan w:val="6"/>
          </w:tcPr>
          <w:p w:rsidR="00735FDE" w:rsidRPr="0087204E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87204E" w:rsidRPr="0087204E" w:rsidRDefault="0087204E" w:rsidP="0087204E">
            <w:pPr>
              <w:spacing w:after="0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理论课部分：</w:t>
            </w:r>
          </w:p>
          <w:p w:rsidR="0087204E" w:rsidRPr="00A538C4" w:rsidRDefault="0087204E" w:rsidP="0087204E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1.通过学习</w:t>
            </w:r>
            <w:r w:rsidR="00BA0D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</w:t>
            </w:r>
            <w:r w:rsidR="00D9578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色谱法、电化学分析法、原子光谱分析法、分子光谱分析法、质谱法及核磁共振波谱法的基本原理及仪器构造</w:t>
            </w:r>
            <w:r w:rsidRPr="0087204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</w:t>
            </w:r>
            <w:r w:rsidR="00D957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相应仪器分析方法的基本知识和特点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，能够针对</w:t>
            </w:r>
            <w:r w:rsidR="00D957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不同的检测对象和检测体系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提出合理的</w:t>
            </w:r>
            <w:r w:rsidRPr="0087204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分析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检测</w:t>
            </w:r>
            <w:r w:rsidRPr="0087204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方法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A538C4" w:rsidRPr="00A538C4" w:rsidRDefault="0087204E" w:rsidP="00A538C4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="00BA0D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</w:t>
            </w:r>
            <w:r w:rsidR="00D9578F" w:rsidRPr="00D957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用化学及仪器分析基本原理，计算相关化学量，处理实验数据，准确科学表达分析结果；能熟练操作常见的分析仪器，初步了解大型分析仪器的操作与注意事项</w:t>
            </w:r>
            <w:r w:rsidR="00D957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A538C4" w:rsidRPr="00A538C4" w:rsidRDefault="0087204E" w:rsidP="00A538C4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3. </w:t>
            </w:r>
            <w:r w:rsidR="00E2075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给定一分析对象和目标，能够依据课堂上学过的</w:t>
            </w:r>
            <w:r w:rsidR="00E2075B" w:rsidRPr="00E2075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仪器分析基本原理，自己设计出测定该对象的实验方案</w:t>
            </w:r>
            <w:r w:rsidR="00E2075B" w:rsidRPr="00E2075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="00E2075B" w:rsidRPr="00E2075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方案中包括从样品采集、预处理、实施分析及给出正确监测结果的每一步的具体操作及有关注意事项</w:t>
            </w:r>
            <w:r w:rsidR="00E2075B" w:rsidRPr="00E2075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 w:rsidR="00E2075B" w:rsidRPr="00E2075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87204E" w:rsidRPr="00E2075B" w:rsidRDefault="0087204E" w:rsidP="0087204E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87204E" w:rsidRPr="0087204E" w:rsidRDefault="0087204E" w:rsidP="0087204E">
            <w:pPr>
              <w:spacing w:after="0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实验课部分：</w:t>
            </w:r>
          </w:p>
          <w:p w:rsidR="0087204E" w:rsidRPr="0087204E" w:rsidRDefault="0087204E" w:rsidP="0087204E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4.</w:t>
            </w:r>
            <w:r w:rsidR="00D40B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通过有代表性实验</w:t>
            </w:r>
            <w:r w:rsidR="00D40B2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项目的操作及结果处理、分析，巩固相关仪器的基本原理知识，掌握相关仪器的操作、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样品的</w:t>
            </w:r>
            <w:r w:rsidR="00D40B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前处理方法、数据的处理及分析方法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87204E" w:rsidRPr="0087204E" w:rsidRDefault="0087204E" w:rsidP="0087204E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5.能够根据</w:t>
            </w:r>
            <w:r w:rsid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样品性质及检测要求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，初步设计</w:t>
            </w:r>
            <w:r w:rsid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相关样品的分析、检测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方案；</w:t>
            </w:r>
          </w:p>
          <w:p w:rsidR="0087204E" w:rsidRPr="00A538C4" w:rsidRDefault="0087204E" w:rsidP="0087204E">
            <w:pPr>
              <w:spacing w:after="0"/>
              <w:ind w:firstLineChars="236" w:firstLine="496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6.掌握数据的处理方法，对实验结果进行分析和解释，获取合理有效的结论，</w:t>
            </w:r>
            <w:r w:rsid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培养学生的</w:t>
            </w:r>
            <w:r w:rsidR="000769B5" w:rsidRP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仪器分析方法学验证</w:t>
            </w:r>
            <w:r w:rsid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0769B5" w:rsidRP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分析方法评价的能力和基本方法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735FDE" w:rsidRPr="00917C66" w:rsidRDefault="0087204E" w:rsidP="00A538C4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7.培养和提高学生的动手能力，培养学生严谨的科学态度和初步的</w:t>
            </w:r>
            <w:r w:rsidR="00BA0D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87204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科学研究能力</w:t>
            </w:r>
            <w:r w:rsid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0769B5" w:rsidRPr="000769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通过用理论分析解决问题的过程，培养学生辩证唯物主义的思想方法；通过了解仪器分析的发展史及现状，激发学生追求科学真理的精神。</w:t>
            </w:r>
          </w:p>
        </w:tc>
        <w:tc>
          <w:tcPr>
            <w:tcW w:w="3681" w:type="dxa"/>
            <w:gridSpan w:val="7"/>
          </w:tcPr>
          <w:p w:rsidR="00735FDE" w:rsidRPr="0048437C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具有运用数学和化学、材料学、生物学、物理学、力学等自然科学基础知识和材料工程专业知识的能力；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具有功能材料设计与实施实验方案，数据分析、信息综合等能力；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具有材料工程实践所需技术、技巧及使用工具的能力；</w:t>
            </w:r>
          </w:p>
          <w:p w:rsidR="0077282F" w:rsidRPr="0048437C" w:rsidRDefault="006235EA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77282F"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7282F"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77282F"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具有学习及掌握材料加工设备、流程及系统的能力；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具有项目管理、有效沟通与团队合作的能力；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具有发现、分析与解决复杂材料及其工程方面问题的能力；</w:t>
            </w:r>
          </w:p>
          <w:p w:rsidR="0077282F" w:rsidRPr="0048437C" w:rsidRDefault="0077282F" w:rsidP="0077282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能认清当前形势，了解材料及其工程技术对环境、社会及全球的影响，并培养持续学习的习惯与能力；</w:t>
            </w:r>
          </w:p>
          <w:p w:rsidR="005873CB" w:rsidRPr="005873CB" w:rsidRDefault="0077282F" w:rsidP="0077282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FF0000"/>
                <w:sz w:val="21"/>
                <w:szCs w:val="21"/>
                <w:lang w:eastAsia="zh-CN"/>
              </w:rPr>
            </w:pP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48437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48437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48437C">
              <w:rPr>
                <w:rFonts w:ascii="ˎ̥" w:eastAsia="宋体" w:hAnsi="ˎ̥" w:cs="宋体"/>
                <w:sz w:val="21"/>
                <w:szCs w:val="21"/>
                <w:lang w:eastAsia="zh-CN"/>
              </w:rPr>
              <w:t>理解专业伦理及社会责任，具有较好的人文艺术和社会科学素养，较强的社会责任感和良好的工程职业道德，能够在工程实践中理解并遵守工程职业道德和规范，履行社会责任。</w:t>
            </w:r>
          </w:p>
        </w:tc>
      </w:tr>
      <w:tr w:rsidR="00735FDE" w:rsidRPr="002E27E1" w:rsidTr="004B788E">
        <w:trPr>
          <w:trHeight w:val="340"/>
          <w:jc w:val="center"/>
        </w:trPr>
        <w:tc>
          <w:tcPr>
            <w:tcW w:w="9399" w:type="dxa"/>
            <w:gridSpan w:val="13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1F0852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3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09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2280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401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作业安排</w:t>
            </w:r>
          </w:p>
        </w:tc>
      </w:tr>
      <w:tr w:rsidR="00DF38A7" w:rsidRPr="006B04F4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仪器分析绪论</w:t>
            </w:r>
          </w:p>
        </w:tc>
        <w:tc>
          <w:tcPr>
            <w:tcW w:w="580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仪器分析课程简介、现状与发展</w:t>
            </w:r>
          </w:p>
        </w:tc>
        <w:tc>
          <w:tcPr>
            <w:tcW w:w="2280" w:type="dxa"/>
            <w:gridSpan w:val="4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vAlign w:val="center"/>
          </w:tcPr>
          <w:p w:rsidR="006B04F4" w:rsidRPr="00A7128F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6B04F4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1-2</w:t>
            </w:r>
          </w:p>
        </w:tc>
        <w:tc>
          <w:tcPr>
            <w:tcW w:w="1397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气相色谱分析</w:t>
            </w:r>
          </w:p>
        </w:tc>
        <w:tc>
          <w:tcPr>
            <w:tcW w:w="580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093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色谱概述、基本原理、仪器结构、分析方法与应用</w:t>
            </w:r>
          </w:p>
        </w:tc>
        <w:tc>
          <w:tcPr>
            <w:tcW w:w="2280" w:type="dxa"/>
            <w:gridSpan w:val="4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6B04F4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97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高效液相色谱分析</w:t>
            </w:r>
          </w:p>
        </w:tc>
        <w:tc>
          <w:tcPr>
            <w:tcW w:w="580" w:type="dxa"/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093" w:type="dxa"/>
            <w:gridSpan w:val="2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高效液相色谱的特点、理论、仪器结构、分析方法与应用</w:t>
            </w:r>
          </w:p>
        </w:tc>
        <w:tc>
          <w:tcPr>
            <w:tcW w:w="2280" w:type="dxa"/>
            <w:gridSpan w:val="4"/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  <w:r w:rsid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DF38A7"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研讨</w:t>
            </w:r>
          </w:p>
        </w:tc>
        <w:tc>
          <w:tcPr>
            <w:tcW w:w="1401" w:type="dxa"/>
            <w:gridSpan w:val="3"/>
            <w:vAlign w:val="center"/>
          </w:tcPr>
          <w:p w:rsidR="006B04F4" w:rsidRPr="006B04F4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bookmarkStart w:id="4" w:name="OLE_LINK16"/>
            <w:bookmarkStart w:id="5" w:name="OLE_LINK17"/>
            <w:r>
              <w:rPr>
                <w:rFonts w:asciiTheme="minorEastAsia" w:eastAsiaTheme="minorEastAsia" w:hAnsiTheme="minorEastAsia"/>
                <w:sz w:val="21"/>
                <w:szCs w:val="21"/>
              </w:rPr>
              <w:t>第一次作业，共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7题</w:t>
            </w:r>
            <w:bookmarkEnd w:id="4"/>
            <w:bookmarkEnd w:id="5"/>
          </w:p>
        </w:tc>
      </w:tr>
      <w:tr w:rsidR="00DF38A7" w:rsidRPr="006B04F4" w:rsidTr="001F0852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电位分析法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电位分析法理论、仪器与应用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6B04F4" w:rsidTr="001F0852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伏安分析法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伏安法基本理论、种类与应用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4F4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6B04F4" w:rsidRPr="006B04F4" w:rsidRDefault="006B04F4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库仑分析法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电位电解、方法特点与应用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231FE1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次作业，共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7题</w:t>
            </w: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4-5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原子发射光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谱分析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原子发射光谱分析法的基本原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理、光谱仪器及其特点、定性定量分析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讲授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原子吸收光谱分析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原子吸收光谱分析法的基本原理、光谱仪器结构、定性与定量方法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研讨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231FE1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次作业，共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紫外吸收光谱分析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有机物与无机物的紫外吸收光谱与特征、仪器结构与方法应用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红外吸收光谱分析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红外吸收光谱理论、定性与定量方法应用、图谱解释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研讨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拉曼光谱、分子发光光谱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方法基本原理、仪器及其种类、图谱解释与应用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研讨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核磁共振波谱分析、质谱分析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方法基本原理、仪器及种类、定性分析方法、图谱解释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研讨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231FE1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次作业，共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DF38A7" w:rsidRPr="00DF38A7" w:rsidTr="001F085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主题研讨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分组选定题目，查找文献，编制课件，课堂讨论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r w:rsidR="00F752E0">
              <w:rPr>
                <w:rFonts w:asciiTheme="minorEastAsia" w:eastAsiaTheme="minorEastAsia" w:hAnsiTheme="minorEastAsia" w:hint="eastAsia"/>
                <w:sz w:val="21"/>
                <w:szCs w:val="21"/>
              </w:rPr>
              <w:t>讲、</w:t>
            </w: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讨</w:t>
            </w:r>
            <w:r w:rsidR="00F752E0">
              <w:rPr>
                <w:rFonts w:asciiTheme="minorEastAsia" w:eastAsiaTheme="minorEastAsia" w:hAnsiTheme="minorEastAsia" w:hint="eastAsia"/>
                <w:sz w:val="21"/>
                <w:szCs w:val="21"/>
              </w:rPr>
              <w:t>论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7" w:rsidRPr="00DF38A7" w:rsidRDefault="00DF38A7" w:rsidP="00C17B7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8A7">
              <w:rPr>
                <w:rFonts w:asciiTheme="minorEastAsia" w:eastAsiaTheme="minorEastAsia" w:hAnsiTheme="minorEastAsia" w:hint="eastAsia"/>
                <w:sz w:val="21"/>
                <w:szCs w:val="21"/>
              </w:rPr>
              <w:t>预先布置，分组完成</w:t>
            </w:r>
          </w:p>
        </w:tc>
      </w:tr>
      <w:tr w:rsidR="00735FDE" w:rsidRPr="002E27E1" w:rsidTr="001F0852">
        <w:trPr>
          <w:trHeight w:val="340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735FDE" w:rsidRPr="002E27E1" w:rsidRDefault="00A7128F" w:rsidP="00C17B7E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C3240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4B788E">
        <w:trPr>
          <w:trHeight w:val="340"/>
          <w:jc w:val="center"/>
        </w:trPr>
        <w:tc>
          <w:tcPr>
            <w:tcW w:w="9399" w:type="dxa"/>
            <w:gridSpan w:val="13"/>
            <w:shd w:val="clear" w:color="auto" w:fill="C0C0C0"/>
            <w:vAlign w:val="center"/>
          </w:tcPr>
          <w:p w:rsidR="00735FDE" w:rsidRPr="002E27E1" w:rsidRDefault="00735FDE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DF38A7" w:rsidRPr="002E27E1" w:rsidTr="001F0852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39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09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65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073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</w:t>
            </w:r>
          </w:p>
          <w:p w:rsidR="00735FDE" w:rsidRPr="00A7128F" w:rsidRDefault="00735FDE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95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7128F" w:rsidRDefault="00A7128F" w:rsidP="00A7128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实验地点</w:t>
            </w:r>
          </w:p>
        </w:tc>
      </w:tr>
      <w:tr w:rsidR="00160140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60140" w:rsidRPr="00A7128F" w:rsidRDefault="006B14E2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397" w:type="dxa"/>
            <w:gridSpan w:val="2"/>
            <w:vAlign w:val="center"/>
          </w:tcPr>
          <w:p w:rsidR="00160140" w:rsidRPr="00DF15A0" w:rsidRDefault="00160140" w:rsidP="00160140">
            <w:pPr>
              <w:spacing w:after="0"/>
              <w:rPr>
                <w:rFonts w:ascii="宋体" w:hAnsi="宋体" w:cs="宋体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计算机模拟实验</w:t>
            </w:r>
          </w:p>
        </w:tc>
        <w:tc>
          <w:tcPr>
            <w:tcW w:w="580" w:type="dxa"/>
            <w:vAlign w:val="center"/>
          </w:tcPr>
          <w:p w:rsidR="00160140" w:rsidRPr="00A7128F" w:rsidRDefault="00160140" w:rsidP="0016014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093" w:type="dxa"/>
            <w:gridSpan w:val="2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计算机模拟多种仪器分析实验过程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60140" w:rsidRPr="00A7128F" w:rsidRDefault="001F0852" w:rsidP="00160140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演示/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r w:rsidR="00160140"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性实验</w:t>
            </w:r>
          </w:p>
        </w:tc>
        <w:tc>
          <w:tcPr>
            <w:tcW w:w="2092" w:type="dxa"/>
            <w:gridSpan w:val="5"/>
          </w:tcPr>
          <w:p w:rsidR="00160140" w:rsidRPr="00A7128F" w:rsidRDefault="00BD2B59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="006B14E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讲解、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演示，学生动手操作</w:t>
            </w:r>
          </w:p>
        </w:tc>
        <w:tc>
          <w:tcPr>
            <w:tcW w:w="951" w:type="dxa"/>
          </w:tcPr>
          <w:p w:rsidR="00160140" w:rsidRPr="006B4D97" w:rsidRDefault="006B4D97" w:rsidP="0016014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4D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7B</w:t>
            </w:r>
            <w:bookmarkStart w:id="6" w:name="_GoBack"/>
            <w:bookmarkEnd w:id="6"/>
            <w:r w:rsidRPr="006B4D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-411</w:t>
            </w:r>
          </w:p>
        </w:tc>
      </w:tr>
      <w:tr w:rsidR="00160140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60140" w:rsidRPr="00A7128F" w:rsidRDefault="006B14E2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397" w:type="dxa"/>
            <w:gridSpan w:val="2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乙酸正丁酯中杂质的气相色谱分析（内标法）</w:t>
            </w:r>
          </w:p>
        </w:tc>
        <w:tc>
          <w:tcPr>
            <w:tcW w:w="580" w:type="dxa"/>
            <w:vAlign w:val="center"/>
          </w:tcPr>
          <w:p w:rsidR="00160140" w:rsidRPr="00A7128F" w:rsidRDefault="00160140" w:rsidP="0016014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093" w:type="dxa"/>
            <w:gridSpan w:val="2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气相色谱的定性与定量方法、内标测定杂质含量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60140" w:rsidRPr="00A7128F" w:rsidRDefault="006B14E2" w:rsidP="00160140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="006B4D97"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性实验</w:t>
            </w:r>
          </w:p>
        </w:tc>
        <w:tc>
          <w:tcPr>
            <w:tcW w:w="2092" w:type="dxa"/>
            <w:gridSpan w:val="5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实验室分组实验</w:t>
            </w:r>
          </w:p>
        </w:tc>
        <w:tc>
          <w:tcPr>
            <w:tcW w:w="951" w:type="dxa"/>
          </w:tcPr>
          <w:p w:rsidR="00160140" w:rsidRPr="00A7128F" w:rsidRDefault="006B4D97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12E-301</w:t>
            </w:r>
          </w:p>
        </w:tc>
      </w:tr>
      <w:tr w:rsidR="00160140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60140" w:rsidRPr="00A7128F" w:rsidRDefault="00160140" w:rsidP="006B14E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6B14E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:rsidR="00160140" w:rsidRPr="00220906" w:rsidRDefault="00160140" w:rsidP="00160140">
            <w:pPr>
              <w:rPr>
                <w:rFonts w:ascii="宋体" w:hAnsi="宋体" w:cs="宋体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用氟离子选择性电极测定水中微量F离子</w:t>
            </w:r>
          </w:p>
        </w:tc>
        <w:tc>
          <w:tcPr>
            <w:tcW w:w="580" w:type="dxa"/>
            <w:vAlign w:val="center"/>
          </w:tcPr>
          <w:p w:rsidR="00160140" w:rsidRPr="00A7128F" w:rsidRDefault="006B14E2" w:rsidP="0016014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093" w:type="dxa"/>
            <w:gridSpan w:val="2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选择性电极的应用、外标法定量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60140" w:rsidRPr="00A7128F" w:rsidRDefault="00160140" w:rsidP="00160140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验证性实验</w:t>
            </w:r>
          </w:p>
        </w:tc>
        <w:tc>
          <w:tcPr>
            <w:tcW w:w="2092" w:type="dxa"/>
            <w:gridSpan w:val="5"/>
          </w:tcPr>
          <w:p w:rsidR="00160140" w:rsidRPr="00A7128F" w:rsidRDefault="00160140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实验室</w:t>
            </w:r>
            <w:r w:rsidR="006B4D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分组实验</w:t>
            </w:r>
          </w:p>
        </w:tc>
        <w:tc>
          <w:tcPr>
            <w:tcW w:w="951" w:type="dxa"/>
          </w:tcPr>
          <w:p w:rsidR="00160140" w:rsidRPr="00A7128F" w:rsidRDefault="006B4D97" w:rsidP="0016014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12E-302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97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原子吸收光谱法测定自来水中钙、镁的含量</w:t>
            </w:r>
          </w:p>
        </w:tc>
        <w:tc>
          <w:tcPr>
            <w:tcW w:w="580" w:type="dxa"/>
            <w:vAlign w:val="center"/>
          </w:tcPr>
          <w:p w:rsidR="001F0852" w:rsidRPr="00A7128F" w:rsidRDefault="001F0852" w:rsidP="001F085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093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原子吸收光谱法原理与应用、光谱仪器的操作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F0852" w:rsidRPr="00A7128F" w:rsidRDefault="001F0852" w:rsidP="001F0852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性实验</w:t>
            </w:r>
          </w:p>
        </w:tc>
        <w:tc>
          <w:tcPr>
            <w:tcW w:w="2092" w:type="dxa"/>
            <w:gridSpan w:val="5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分组实验</w:t>
            </w:r>
          </w:p>
        </w:tc>
        <w:tc>
          <w:tcPr>
            <w:tcW w:w="951" w:type="dxa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F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-302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397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邻二氮菲分</w:t>
            </w: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光光度法测定微量铁</w:t>
            </w:r>
          </w:p>
        </w:tc>
        <w:tc>
          <w:tcPr>
            <w:tcW w:w="580" w:type="dxa"/>
            <w:vAlign w:val="center"/>
          </w:tcPr>
          <w:p w:rsidR="001F0852" w:rsidRPr="00A7128F" w:rsidRDefault="001F0852" w:rsidP="001F085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3093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紫外可见分光光度法的应用与</w:t>
            </w: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操作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F0852" w:rsidRPr="00A7128F" w:rsidRDefault="001F0852" w:rsidP="001F0852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验证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性实验</w:t>
            </w:r>
          </w:p>
        </w:tc>
        <w:tc>
          <w:tcPr>
            <w:tcW w:w="2092" w:type="dxa"/>
            <w:gridSpan w:val="5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实验室分组实验</w:t>
            </w:r>
          </w:p>
        </w:tc>
        <w:tc>
          <w:tcPr>
            <w:tcW w:w="951" w:type="dxa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12E-302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97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苯甲酸红外吸收光谱的测绘</w:t>
            </w:r>
            <w:r w:rsidRPr="0016014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--KBr</w:t>
            </w: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压片法制样</w:t>
            </w:r>
          </w:p>
        </w:tc>
        <w:tc>
          <w:tcPr>
            <w:tcW w:w="580" w:type="dxa"/>
            <w:vAlign w:val="center"/>
          </w:tcPr>
          <w:p w:rsidR="001F0852" w:rsidRPr="00A7128F" w:rsidRDefault="001F0852" w:rsidP="001F085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093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红外吸收光谱分析法的应用与操作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与谱图解析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F0852" w:rsidRPr="00A7128F" w:rsidRDefault="001F0852" w:rsidP="001F0852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性实验</w:t>
            </w:r>
          </w:p>
        </w:tc>
        <w:tc>
          <w:tcPr>
            <w:tcW w:w="2092" w:type="dxa"/>
            <w:gridSpan w:val="5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分组实验</w:t>
            </w:r>
          </w:p>
        </w:tc>
        <w:tc>
          <w:tcPr>
            <w:tcW w:w="951" w:type="dxa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-3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01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648" w:type="dxa"/>
            <w:vAlign w:val="center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97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电导滴定法测定阿司匹林中乙酰水杨酸的含量</w:t>
            </w:r>
          </w:p>
        </w:tc>
        <w:tc>
          <w:tcPr>
            <w:tcW w:w="580" w:type="dxa"/>
            <w:vAlign w:val="center"/>
          </w:tcPr>
          <w:p w:rsidR="001F0852" w:rsidRPr="00A7128F" w:rsidRDefault="001F0852" w:rsidP="001F085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93" w:type="dxa"/>
            <w:gridSpan w:val="2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01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电导滴定方法的原理与应用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8" w:type="dxa"/>
          </w:tcPr>
          <w:p w:rsidR="001F0852" w:rsidRPr="00A7128F" w:rsidRDefault="001F0852" w:rsidP="001F0852">
            <w:pPr>
              <w:tabs>
                <w:tab w:val="left" w:pos="1440"/>
              </w:tabs>
              <w:spacing w:after="0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验证性实验</w:t>
            </w:r>
          </w:p>
        </w:tc>
        <w:tc>
          <w:tcPr>
            <w:tcW w:w="2092" w:type="dxa"/>
            <w:gridSpan w:val="5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实验室分组实验</w:t>
            </w:r>
          </w:p>
        </w:tc>
        <w:tc>
          <w:tcPr>
            <w:tcW w:w="951" w:type="dxa"/>
          </w:tcPr>
          <w:p w:rsidR="001F0852" w:rsidRPr="00A7128F" w:rsidRDefault="001F0852" w:rsidP="001F085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12E-302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2045" w:type="dxa"/>
            <w:gridSpan w:val="3"/>
            <w:vAlign w:val="center"/>
          </w:tcPr>
          <w:p w:rsidR="001F0852" w:rsidRPr="002E27E1" w:rsidRDefault="001F0852" w:rsidP="001F0852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580" w:type="dxa"/>
            <w:vAlign w:val="center"/>
          </w:tcPr>
          <w:p w:rsidR="001F0852" w:rsidRPr="002E27E1" w:rsidRDefault="001F0852" w:rsidP="001F0852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093" w:type="dxa"/>
            <w:gridSpan w:val="2"/>
            <w:vAlign w:val="center"/>
          </w:tcPr>
          <w:p w:rsidR="001F0852" w:rsidRPr="002E27E1" w:rsidRDefault="001F0852" w:rsidP="001F08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F0852" w:rsidRPr="002E27E1" w:rsidRDefault="001F0852" w:rsidP="001F08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1F0852" w:rsidRPr="002E27E1" w:rsidRDefault="001F0852" w:rsidP="001F08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1F0852" w:rsidRPr="002E27E1" w:rsidRDefault="001F0852" w:rsidP="001F08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0852" w:rsidRPr="002E27E1" w:rsidTr="004B788E">
        <w:trPr>
          <w:trHeight w:val="340"/>
          <w:jc w:val="center"/>
        </w:trPr>
        <w:tc>
          <w:tcPr>
            <w:tcW w:w="9399" w:type="dxa"/>
            <w:gridSpan w:val="13"/>
            <w:shd w:val="clear" w:color="auto" w:fill="C0C0C0"/>
            <w:vAlign w:val="center"/>
          </w:tcPr>
          <w:p w:rsidR="001F0852" w:rsidRPr="002E27E1" w:rsidRDefault="001F0852" w:rsidP="001F085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848" w:type="dxa"/>
            <w:gridSpan w:val="7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792" w:type="dxa"/>
            <w:gridSpan w:val="4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平时考核</w:t>
            </w:r>
          </w:p>
        </w:tc>
        <w:tc>
          <w:tcPr>
            <w:tcW w:w="5848" w:type="dxa"/>
            <w:gridSpan w:val="7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包括到堂情况、课堂讨论、完成作业情况，得分为20%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B4"/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作业的平均成绩。无故缺课一次，直接扣除平时总成绩的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扣完为止，</w:t>
            </w:r>
            <w:r w:rsidRPr="00BF4E7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无故缺席三次以上，直接以不及格处理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92" w:type="dxa"/>
            <w:gridSpan w:val="4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实验（实训）</w:t>
            </w:r>
          </w:p>
        </w:tc>
        <w:tc>
          <w:tcPr>
            <w:tcW w:w="5848" w:type="dxa"/>
            <w:gridSpan w:val="7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实验报告情况、出勤实验情况</w:t>
            </w:r>
          </w:p>
        </w:tc>
        <w:tc>
          <w:tcPr>
            <w:tcW w:w="1792" w:type="dxa"/>
            <w:gridSpan w:val="4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4E73"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期中考查</w:t>
            </w:r>
          </w:p>
        </w:tc>
        <w:tc>
          <w:tcPr>
            <w:tcW w:w="5848" w:type="dxa"/>
            <w:gridSpan w:val="7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F4E7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按期中（研讨）考查成绩进行评价</w:t>
            </w:r>
          </w:p>
        </w:tc>
        <w:tc>
          <w:tcPr>
            <w:tcW w:w="1792" w:type="dxa"/>
            <w:gridSpan w:val="4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期末考核</w:t>
            </w:r>
          </w:p>
        </w:tc>
        <w:tc>
          <w:tcPr>
            <w:tcW w:w="5848" w:type="dxa"/>
            <w:gridSpan w:val="7"/>
          </w:tcPr>
          <w:p w:rsidR="001F0852" w:rsidRPr="00A7128F" w:rsidRDefault="001F0852" w:rsidP="001F0852">
            <w:pPr>
              <w:snapToGrid w:val="0"/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按照期末考试成绩进行评价</w:t>
            </w:r>
          </w:p>
        </w:tc>
        <w:tc>
          <w:tcPr>
            <w:tcW w:w="1792" w:type="dxa"/>
            <w:gridSpan w:val="4"/>
            <w:vAlign w:val="center"/>
          </w:tcPr>
          <w:p w:rsidR="001F0852" w:rsidRPr="00A7128F" w:rsidRDefault="001F0852" w:rsidP="001F0852">
            <w:pPr>
              <w:snapToGrid w:val="0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A7128F">
              <w:rPr>
                <w:rFonts w:asciiTheme="minorEastAsia" w:eastAsiaTheme="minorEastAsia" w:hAnsiTheme="minorEastAsia" w:hint="eastAsia"/>
                <w:sz w:val="21"/>
                <w:szCs w:val="21"/>
              </w:rPr>
              <w:t>0%</w:t>
            </w: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48" w:type="dxa"/>
            <w:gridSpan w:val="7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0852" w:rsidRPr="002E27E1" w:rsidTr="001F0852">
        <w:trPr>
          <w:trHeight w:val="340"/>
          <w:jc w:val="center"/>
        </w:trPr>
        <w:tc>
          <w:tcPr>
            <w:tcW w:w="1759" w:type="dxa"/>
            <w:gridSpan w:val="2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48" w:type="dxa"/>
            <w:gridSpan w:val="7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1F0852" w:rsidRPr="002E27E1" w:rsidRDefault="001F0852" w:rsidP="001F085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0852" w:rsidRPr="002E27E1" w:rsidTr="004B788E">
        <w:trPr>
          <w:trHeight w:val="340"/>
          <w:jc w:val="center"/>
        </w:trPr>
        <w:tc>
          <w:tcPr>
            <w:tcW w:w="9399" w:type="dxa"/>
            <w:gridSpan w:val="13"/>
            <w:vAlign w:val="center"/>
          </w:tcPr>
          <w:p w:rsidR="001F0852" w:rsidRPr="00735FDE" w:rsidRDefault="001F0852" w:rsidP="001F085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2017.2.20</w:t>
            </w:r>
          </w:p>
        </w:tc>
      </w:tr>
      <w:tr w:rsidR="001F0852" w:rsidRPr="002E27E1" w:rsidTr="004B788E">
        <w:trPr>
          <w:trHeight w:val="2351"/>
          <w:jc w:val="center"/>
        </w:trPr>
        <w:tc>
          <w:tcPr>
            <w:tcW w:w="9399" w:type="dxa"/>
            <w:gridSpan w:val="13"/>
          </w:tcPr>
          <w:p w:rsidR="001F0852" w:rsidRPr="002E27E1" w:rsidRDefault="001F0852" w:rsidP="001F0852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1F0852" w:rsidRDefault="001F0852" w:rsidP="001F0852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F0852" w:rsidRPr="002E27E1" w:rsidRDefault="001F0852" w:rsidP="001F0852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F0852" w:rsidRPr="002E27E1" w:rsidRDefault="001F0852" w:rsidP="001F0852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1F0852" w:rsidRPr="002E27E1" w:rsidRDefault="001F0852" w:rsidP="001F08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F0852" w:rsidRPr="002E27E1" w:rsidRDefault="001F0852" w:rsidP="001F0852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F0852" w:rsidRPr="002E27E1" w:rsidRDefault="001F0852" w:rsidP="001F0852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1F0852" w:rsidRPr="002E27E1" w:rsidRDefault="001F0852" w:rsidP="001F085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87204E">
      <w:pPr>
        <w:ind w:left="738" w:hangingChars="350" w:hanging="738"/>
        <w:outlineLvl w:val="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65651C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AA" w:rsidRDefault="00C563AA" w:rsidP="00896971">
      <w:pPr>
        <w:spacing w:after="0"/>
      </w:pPr>
      <w:r>
        <w:separator/>
      </w:r>
    </w:p>
  </w:endnote>
  <w:endnote w:type="continuationSeparator" w:id="0">
    <w:p w:rsidR="00C563AA" w:rsidRDefault="00C563AA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AA" w:rsidRDefault="00C563AA" w:rsidP="00896971">
      <w:pPr>
        <w:spacing w:after="0"/>
      </w:pPr>
      <w:r>
        <w:separator/>
      </w:r>
    </w:p>
  </w:footnote>
  <w:footnote w:type="continuationSeparator" w:id="0">
    <w:p w:rsidR="00C563AA" w:rsidRDefault="00C563A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6698D"/>
    <w:rsid w:val="000769B5"/>
    <w:rsid w:val="00087B74"/>
    <w:rsid w:val="000B626E"/>
    <w:rsid w:val="000E0AE8"/>
    <w:rsid w:val="00155E5A"/>
    <w:rsid w:val="00160140"/>
    <w:rsid w:val="00171228"/>
    <w:rsid w:val="00176002"/>
    <w:rsid w:val="001B31E9"/>
    <w:rsid w:val="001D28E8"/>
    <w:rsid w:val="001F0852"/>
    <w:rsid w:val="001F20BC"/>
    <w:rsid w:val="00217834"/>
    <w:rsid w:val="00227119"/>
    <w:rsid w:val="00231FE1"/>
    <w:rsid w:val="0025721B"/>
    <w:rsid w:val="002A68A4"/>
    <w:rsid w:val="002E27E1"/>
    <w:rsid w:val="003044FA"/>
    <w:rsid w:val="00372286"/>
    <w:rsid w:val="0037561C"/>
    <w:rsid w:val="003C66D8"/>
    <w:rsid w:val="003E66A6"/>
    <w:rsid w:val="00445760"/>
    <w:rsid w:val="00457E42"/>
    <w:rsid w:val="00482C0A"/>
    <w:rsid w:val="0048437C"/>
    <w:rsid w:val="004B3994"/>
    <w:rsid w:val="004B788E"/>
    <w:rsid w:val="004E0481"/>
    <w:rsid w:val="004E7804"/>
    <w:rsid w:val="005639AB"/>
    <w:rsid w:val="005810EB"/>
    <w:rsid w:val="005873CB"/>
    <w:rsid w:val="005F174F"/>
    <w:rsid w:val="006235EA"/>
    <w:rsid w:val="0065651C"/>
    <w:rsid w:val="00676CDA"/>
    <w:rsid w:val="00696F8C"/>
    <w:rsid w:val="006B04F4"/>
    <w:rsid w:val="006B14E2"/>
    <w:rsid w:val="006B4D97"/>
    <w:rsid w:val="006C0058"/>
    <w:rsid w:val="00700B3E"/>
    <w:rsid w:val="0073577D"/>
    <w:rsid w:val="00735FDE"/>
    <w:rsid w:val="00751F11"/>
    <w:rsid w:val="00770F0D"/>
    <w:rsid w:val="0077282F"/>
    <w:rsid w:val="00776AF2"/>
    <w:rsid w:val="00785779"/>
    <w:rsid w:val="008147FF"/>
    <w:rsid w:val="00815F78"/>
    <w:rsid w:val="008512DF"/>
    <w:rsid w:val="00855020"/>
    <w:rsid w:val="0087204E"/>
    <w:rsid w:val="00885EED"/>
    <w:rsid w:val="00892ADC"/>
    <w:rsid w:val="00896971"/>
    <w:rsid w:val="00917C66"/>
    <w:rsid w:val="00996586"/>
    <w:rsid w:val="009A2B5C"/>
    <w:rsid w:val="009B3EAE"/>
    <w:rsid w:val="009C37C0"/>
    <w:rsid w:val="009D3079"/>
    <w:rsid w:val="009F1AE0"/>
    <w:rsid w:val="00A538C4"/>
    <w:rsid w:val="00A7128F"/>
    <w:rsid w:val="00A84D68"/>
    <w:rsid w:val="00A85774"/>
    <w:rsid w:val="00AA199F"/>
    <w:rsid w:val="00AE48DD"/>
    <w:rsid w:val="00B071CE"/>
    <w:rsid w:val="00B560ED"/>
    <w:rsid w:val="00B9655B"/>
    <w:rsid w:val="00BA0DEB"/>
    <w:rsid w:val="00BB35F5"/>
    <w:rsid w:val="00BD2B59"/>
    <w:rsid w:val="00BF4E73"/>
    <w:rsid w:val="00C17B7E"/>
    <w:rsid w:val="00C32402"/>
    <w:rsid w:val="00C41D05"/>
    <w:rsid w:val="00C42C73"/>
    <w:rsid w:val="00C563AA"/>
    <w:rsid w:val="00C705DD"/>
    <w:rsid w:val="00C76FA2"/>
    <w:rsid w:val="00C82A0D"/>
    <w:rsid w:val="00CA1AB8"/>
    <w:rsid w:val="00CC4A46"/>
    <w:rsid w:val="00CD2F8F"/>
    <w:rsid w:val="00D40B22"/>
    <w:rsid w:val="00D45246"/>
    <w:rsid w:val="00D9578F"/>
    <w:rsid w:val="00DA6CD8"/>
    <w:rsid w:val="00DB45CF"/>
    <w:rsid w:val="00DB5724"/>
    <w:rsid w:val="00DF38A7"/>
    <w:rsid w:val="00DF5C03"/>
    <w:rsid w:val="00E0505F"/>
    <w:rsid w:val="00E2075B"/>
    <w:rsid w:val="00E413E8"/>
    <w:rsid w:val="00E53E23"/>
    <w:rsid w:val="00ED1EF8"/>
    <w:rsid w:val="00ED3FCA"/>
    <w:rsid w:val="00F31667"/>
    <w:rsid w:val="00F617C2"/>
    <w:rsid w:val="00F752E0"/>
    <w:rsid w:val="00F9024F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1CB5F3-8D3A-4349-BAB8-C55F8D1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DefaultParagraphFont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Header">
    <w:name w:val="header"/>
    <w:basedOn w:val="Normal"/>
    <w:link w:val="Header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96971"/>
    <w:rPr>
      <w:rFonts w:eastAsia="PMingLiU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96971"/>
    <w:rPr>
      <w:rFonts w:eastAsia="PMingLiU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147FF"/>
    <w:pPr>
      <w:ind w:firstLineChars="200" w:firstLine="420"/>
    </w:pPr>
  </w:style>
  <w:style w:type="paragraph" w:styleId="BalloonText">
    <w:name w:val="Balloon Text"/>
    <w:basedOn w:val="Normal"/>
    <w:link w:val="BalloonTextChar"/>
    <w:rsid w:val="003044F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44FA"/>
    <w:rPr>
      <w:rFonts w:eastAsia="PMingLiU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rsid w:val="0087204E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87204E"/>
    <w:rPr>
      <w:rFonts w:ascii="宋体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87204E"/>
    <w:pPr>
      <w:widowControl w:val="0"/>
    </w:pPr>
    <w:rPr>
      <w:rFonts w:eastAsia="宋体"/>
      <w:kern w:val="2"/>
      <w:sz w:val="21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720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C4959-30ED-45DD-8105-EC6C6BB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Peng LIU</cp:lastModifiedBy>
  <cp:revision>8</cp:revision>
  <cp:lastPrinted>2017-01-05T16:24:00Z</cp:lastPrinted>
  <dcterms:created xsi:type="dcterms:W3CDTF">2017-03-21T06:32:00Z</dcterms:created>
  <dcterms:modified xsi:type="dcterms:W3CDTF">2017-03-28T14:13:00Z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